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A7" w:rsidRPr="000464A7" w:rsidRDefault="000464A7" w:rsidP="000464A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464A7">
        <w:rPr>
          <w:rFonts w:ascii="Arial" w:hAnsi="Arial" w:cs="Arial"/>
          <w:b/>
          <w:sz w:val="24"/>
          <w:szCs w:val="24"/>
        </w:rPr>
        <w:t>Федеральн</w:t>
      </w:r>
      <w:r w:rsidRPr="000464A7">
        <w:rPr>
          <w:rFonts w:ascii="Arial" w:hAnsi="Arial" w:cs="Arial"/>
          <w:b/>
          <w:sz w:val="24"/>
          <w:szCs w:val="24"/>
        </w:rPr>
        <w:t>ый закон от 29.11.2010 № 326-</w:t>
      </w:r>
      <w:proofErr w:type="gramStart"/>
      <w:r w:rsidRPr="000464A7">
        <w:rPr>
          <w:rFonts w:ascii="Arial" w:hAnsi="Arial" w:cs="Arial"/>
          <w:b/>
          <w:sz w:val="24"/>
          <w:szCs w:val="24"/>
        </w:rPr>
        <w:t>ФЗ</w:t>
      </w:r>
      <w:r>
        <w:rPr>
          <w:rFonts w:ascii="Arial" w:hAnsi="Arial" w:cs="Arial"/>
          <w:b/>
          <w:sz w:val="24"/>
          <w:szCs w:val="24"/>
        </w:rPr>
        <w:t>(</w:t>
      </w:r>
      <w:bookmarkStart w:id="0" w:name="_GoBack"/>
      <w:bookmarkEnd w:id="0"/>
      <w:proofErr w:type="gramEnd"/>
      <w:r>
        <w:rPr>
          <w:rFonts w:ascii="Arial" w:hAnsi="Arial" w:cs="Arial"/>
          <w:b/>
          <w:sz w:val="24"/>
          <w:szCs w:val="24"/>
        </w:rPr>
        <w:t>Редакция от 1 января 2023 года)</w:t>
      </w:r>
    </w:p>
    <w:p w:rsidR="000464A7" w:rsidRPr="000464A7" w:rsidRDefault="000464A7" w:rsidP="000464A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464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Статья 16. Права и обязанности застрахованных лиц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Застрахованные лица имеют право на: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 </w:t>
      </w:r>
      <w:hyperlink r:id="rId4" w:anchor="/document/99/902247618/XA00M502MO/" w:tgtFrame="_self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пунктом 11 статьи 5 настоящего Федерального закона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Порядок направления застрахованных лиц в медицинские организации, подведомственные федеральным органам исполнительной власти, для оказания медицинской помощи устанавливается уполномоченным федеральным органом исполнительной власти;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     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10) защиту прав и законных интересов в сфере обязательного медицинского страхования.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1.1. Застрахованные лица, указанные в </w:t>
      </w:r>
      <w:hyperlink r:id="rId5" w:anchor="/document/99/902247618/XA00M4C2MK/" w:tgtFrame="_self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части 1.1 статьи 10 настоящего Федерального закона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приобретают права, установленные частью 1 настоящей статьи, при уплате за них страхователями, указанными в </w:t>
      </w:r>
      <w:hyperlink r:id="rId6" w:anchor="/document/99/902247618/XA00MB02NA/" w:tgtFrame="_self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части 1 статьи 11 настоящего Федерального закона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страховых взносов на обязательное медицинское страхование в течение не менее трех лет.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Застрахованные лица обязаны: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 </w:t>
      </w:r>
      <w:hyperlink r:id="rId7" w:anchor="/document/99/902247618/XA00M4C2MK/" w:tgtFrame="_self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части 1.1 статьи 10 настоящего Федерального закона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или документ, удостоверяющий личность (для детей в возрасте до четырнадцати лет - свидетельство о рождении);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 Пункт утратил силу с 1 декабря 2022 года - </w:t>
      </w:r>
      <w:hyperlink r:id="rId8" w:anchor="/document/99/727347607/XA00LVS2MC/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Федеральный закон от 6 декабря 2021 года № 405-ФЗ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(с изменениями, внесенными </w:t>
      </w:r>
      <w:hyperlink r:id="rId9" w:anchor="/document/99/350921430/XA00M862N3/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Федеральным законом от 28 июня 2022 года № 204-ФЗ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 - см. </w:t>
      </w:r>
      <w:hyperlink r:id="rId10" w:anchor="/document/99/578323234/XA00M882N1/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предыдущую редакцию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4) осуществить выбор страховой медицинской организации по новому месту жительства 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 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В случае подачи в соответствии с </w:t>
      </w:r>
      <w:hyperlink r:id="rId11" w:anchor="/document/99/902247618/XA00M942NF/" w:tgtFrame="_self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частью 1 статьи 46 настоящего Федерального закона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организации устанавливаются правилами обязательного медицинского страхования.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 </w:t>
      </w:r>
      <w:hyperlink r:id="rId12" w:anchor="/document/99/902247618/XA00MAE2NF/" w:tgtFrame="_self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частью 6 настоящей статьи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 </w:t>
      </w:r>
      <w:hyperlink r:id="rId13" w:anchor="/document/99/902247618/XA00MAE2NF/" w:tgtFrame="_self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частью 6 настоящей статьи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7. Страховые медицинские организации, указанные в </w:t>
      </w:r>
      <w:hyperlink r:id="rId14" w:anchor="/document/99/902247618/XA00MAE2NF/" w:tgtFrame="_self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части 6 настоящей статьи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1) информируют застрахованное лицо в порядке и сроки, которые установлены правилами 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 части 1.1 статьи 10 настоящего Федерального закона);</w:t>
      </w:r>
    </w:p>
    <w:p w:rsidR="000464A7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2) по запросу застрахованного лица или его представителя (за исключением застрахованных лиц, указанных в </w:t>
      </w:r>
      <w:hyperlink r:id="rId15" w:anchor="/document/99/902247618/XA00M4C2MK/" w:tgtFrame="_self" w:history="1">
        <w:r w:rsidRPr="000464A7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части 1.1 статьи 10 настоящего Федерального закона</w:t>
        </w:r>
      </w:hyperlink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страхования;</w:t>
      </w:r>
    </w:p>
    <w:p w:rsidR="00EC1408" w:rsidRPr="000464A7" w:rsidRDefault="000464A7" w:rsidP="000464A7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464A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3) предоставляют застрахованному лицу информацию о его правах и обязанностях.</w:t>
      </w:r>
    </w:p>
    <w:sectPr w:rsidR="00EC1408" w:rsidRPr="000464A7" w:rsidSect="00046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A7"/>
    <w:rsid w:val="000015EE"/>
    <w:rsid w:val="000464A7"/>
    <w:rsid w:val="00E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D1E32-D52B-48BF-8225-95A6C0F4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0464A7"/>
  </w:style>
  <w:style w:type="character" w:customStyle="1" w:styleId="docarticle-name">
    <w:name w:val="doc__article-name"/>
    <w:basedOn w:val="a0"/>
    <w:rsid w:val="000464A7"/>
  </w:style>
  <w:style w:type="character" w:styleId="a3">
    <w:name w:val="Hyperlink"/>
    <w:basedOn w:val="a0"/>
    <w:uiPriority w:val="99"/>
    <w:semiHidden/>
    <w:unhideWhenUsed/>
    <w:rsid w:val="000464A7"/>
    <w:rPr>
      <w:color w:val="0000FF"/>
      <w:u w:val="single"/>
    </w:rPr>
  </w:style>
  <w:style w:type="character" w:customStyle="1" w:styleId="docexpired">
    <w:name w:val="doc__expired"/>
    <w:basedOn w:val="a0"/>
    <w:rsid w:val="000464A7"/>
  </w:style>
  <w:style w:type="paragraph" w:customStyle="1" w:styleId="copyright-info">
    <w:name w:val="copyright-info"/>
    <w:basedOn w:val="a"/>
    <w:rsid w:val="0004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elpu.ru/?ysclid=l4h1v5g93b783202652" TargetMode="External"/><Relationship Id="rId13" Type="http://schemas.openxmlformats.org/officeDocument/2006/relationships/hyperlink" Target="https://vip.1elpu.ru/?ysclid=l4h1v5g93b7832026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elpu.ru/?ysclid=l4h1v5g93b783202652" TargetMode="External"/><Relationship Id="rId12" Type="http://schemas.openxmlformats.org/officeDocument/2006/relationships/hyperlink" Target="https://vip.1elpu.ru/?ysclid=l4h1v5g93b7832026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elpu.ru/?ysclid=l4h1v5g93b783202652" TargetMode="External"/><Relationship Id="rId11" Type="http://schemas.openxmlformats.org/officeDocument/2006/relationships/hyperlink" Target="https://vip.1elpu.ru/?ysclid=l4h1v5g93b783202652" TargetMode="External"/><Relationship Id="rId5" Type="http://schemas.openxmlformats.org/officeDocument/2006/relationships/hyperlink" Target="https://vip.1elpu.ru/?ysclid=l4h1v5g93b783202652" TargetMode="External"/><Relationship Id="rId15" Type="http://schemas.openxmlformats.org/officeDocument/2006/relationships/hyperlink" Target="https://vip.1elpu.ru/?ysclid=l4h1v5g93b783202652" TargetMode="External"/><Relationship Id="rId10" Type="http://schemas.openxmlformats.org/officeDocument/2006/relationships/hyperlink" Target="https://vip.1elpu.ru/?ysclid=l4h1v5g93b783202652" TargetMode="External"/><Relationship Id="rId4" Type="http://schemas.openxmlformats.org/officeDocument/2006/relationships/hyperlink" Target="https://vip.1elpu.ru/?ysclid=l4h1v5g93b783202652" TargetMode="External"/><Relationship Id="rId9" Type="http://schemas.openxmlformats.org/officeDocument/2006/relationships/hyperlink" Target="https://vip.1elpu.ru/?ysclid=l4h1v5g93b783202652" TargetMode="External"/><Relationship Id="rId14" Type="http://schemas.openxmlformats.org/officeDocument/2006/relationships/hyperlink" Target="https://vip.1elpu.ru/?ysclid=l4h1v5g93b783202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2023-01-25T15:00:00Z</cp:lastPrinted>
  <dcterms:created xsi:type="dcterms:W3CDTF">2023-01-25T14:46:00Z</dcterms:created>
  <dcterms:modified xsi:type="dcterms:W3CDTF">2023-01-25T15:25:00Z</dcterms:modified>
</cp:coreProperties>
</file>